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0A" w:rsidRPr="001D190A" w:rsidRDefault="001D190A" w:rsidP="001D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90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15C86" w:rsidRDefault="00280266" w:rsidP="001D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5BE436E" wp14:editId="6F2D79FF">
            <wp:simplePos x="0" y="0"/>
            <wp:positionH relativeFrom="column">
              <wp:posOffset>-466725</wp:posOffset>
            </wp:positionH>
            <wp:positionV relativeFrom="paragraph">
              <wp:posOffset>199390</wp:posOffset>
            </wp:positionV>
            <wp:extent cx="6734175" cy="17741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90A" w:rsidRPr="001D190A">
        <w:rPr>
          <w:rFonts w:ascii="Times New Roman" w:hAnsi="Times New Roman" w:cs="Times New Roman"/>
          <w:sz w:val="28"/>
          <w:szCs w:val="28"/>
        </w:rPr>
        <w:t>Досатуйская средняя общеобразовательная школа</w:t>
      </w:r>
    </w:p>
    <w:p w:rsidR="00280266" w:rsidRPr="001D190A" w:rsidRDefault="00280266" w:rsidP="001D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66" w:rsidRPr="00E15C8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Программа</w:t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По дополнительному образованию кружка</w:t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86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Возраст детей 11 – 17 лет</w:t>
      </w:r>
    </w:p>
    <w:p w:rsidR="00E15C86" w:rsidRPr="00E15C86" w:rsidRDefault="00537255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240DB057" wp14:editId="3C32D17F">
            <wp:simplePos x="0" y="0"/>
            <wp:positionH relativeFrom="column">
              <wp:posOffset>1037918</wp:posOffset>
            </wp:positionH>
            <wp:positionV relativeFrom="paragraph">
              <wp:posOffset>123189</wp:posOffset>
            </wp:positionV>
            <wp:extent cx="2832407" cy="3114675"/>
            <wp:effectExtent l="0" t="0" r="0" b="0"/>
            <wp:wrapNone/>
            <wp:docPr id="4" name="Рисунок 4" descr="C:\Users\маргарита\Pictures\пос зв\93686793_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ргарита\Pictures\пос зв\93686793_pravi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49" cy="313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255" w:rsidRDefault="00537255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255" w:rsidRDefault="00537255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255" w:rsidRDefault="00537255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26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266" w:rsidRPr="00E15C86" w:rsidRDefault="0028026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Составил: Савина Лариса Андреевна -  учитель русского языка и литературы</w:t>
      </w:r>
    </w:p>
    <w:p w:rsidR="00E15C86" w:rsidRPr="00E15C86" w:rsidRDefault="00E15C86" w:rsidP="00E15C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п.Досатуй</w:t>
      </w:r>
    </w:p>
    <w:p w:rsidR="00E15C86" w:rsidRP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8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F651F3" w:rsidRPr="00F651F3" w:rsidRDefault="00F651F3" w:rsidP="00F6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651F3" w:rsidRPr="00F651F3" w:rsidRDefault="00F651F3" w:rsidP="00F65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sz w:val="28"/>
          <w:szCs w:val="28"/>
        </w:rPr>
        <w:t>Концепция модернизации российского образования подчеркивает необходимость ориентации образования не только на усвоение обучающимися определённой суммы знаний, но и на развитие их личности, познавательных способностей. Огромно и познавательное значение литературы в школе.</w:t>
      </w:r>
    </w:p>
    <w:p w:rsidR="00F651F3" w:rsidRPr="00F651F3" w:rsidRDefault="00F651F3" w:rsidP="00F65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sz w:val="28"/>
          <w:szCs w:val="28"/>
        </w:rPr>
        <w:t xml:space="preserve">Кружковая работа по литературе способствует развитию интереса к предмету, творческих способностей, повышению качества подготовки учащихся. Но умение читать не </w:t>
      </w:r>
      <w:proofErr w:type="gramStart"/>
      <w:r w:rsidRPr="00F651F3">
        <w:rPr>
          <w:rFonts w:ascii="Times New Roman" w:eastAsia="Times New Roman" w:hAnsi="Times New Roman" w:cs="Times New Roman"/>
          <w:sz w:val="28"/>
          <w:szCs w:val="28"/>
        </w:rPr>
        <w:t>приходит</w:t>
      </w:r>
      <w:proofErr w:type="gramEnd"/>
      <w:r w:rsidRPr="00F651F3">
        <w:rPr>
          <w:rFonts w:ascii="Times New Roman" w:eastAsia="Times New Roman" w:hAnsi="Times New Roman" w:cs="Times New Roman"/>
          <w:sz w:val="28"/>
          <w:szCs w:val="28"/>
        </w:rPr>
        <w:t xml:space="preserve"> само собой. Его надо развивать умело и последовательно.</w:t>
      </w:r>
    </w:p>
    <w:p w:rsidR="00F651F3" w:rsidRPr="00F651F3" w:rsidRDefault="00F651F3" w:rsidP="00F65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чтение</w:t>
      </w:r>
      <w:r w:rsidRPr="00F651F3">
        <w:rPr>
          <w:rFonts w:ascii="Times New Roman" w:eastAsia="Times New Roman" w:hAnsi="Times New Roman" w:cs="Times New Roman"/>
          <w:sz w:val="28"/>
          <w:szCs w:val="28"/>
        </w:rPr>
        <w:t xml:space="preserve"> в условиях школы – это </w:t>
      </w:r>
      <w:r w:rsidRPr="00F651F3">
        <w:rPr>
          <w:rFonts w:ascii="Times New Roman" w:eastAsia="Times New Roman" w:hAnsi="Times New Roman" w:cs="Times New Roman"/>
          <w:b/>
          <w:sz w:val="28"/>
          <w:szCs w:val="28"/>
        </w:rPr>
        <w:t>выразительное чтение</w:t>
      </w:r>
      <w:r w:rsidRPr="00F651F3">
        <w:rPr>
          <w:rFonts w:ascii="Times New Roman" w:eastAsia="Times New Roman" w:hAnsi="Times New Roman" w:cs="Times New Roman"/>
          <w:sz w:val="28"/>
          <w:szCs w:val="28"/>
        </w:rPr>
        <w:t xml:space="preserve">. Художественное чтение является </w:t>
      </w:r>
      <w:r w:rsidRPr="00F651F3">
        <w:rPr>
          <w:rFonts w:ascii="Times New Roman" w:eastAsia="Times New Roman" w:hAnsi="Times New Roman" w:cs="Times New Roman"/>
          <w:sz w:val="28"/>
          <w:szCs w:val="28"/>
          <w:u w:val="single"/>
        </w:rPr>
        <w:t>исполнительским искусством, задача которого</w:t>
      </w:r>
      <w:r w:rsidRPr="00F651F3">
        <w:rPr>
          <w:rFonts w:ascii="Times New Roman" w:eastAsia="Times New Roman" w:hAnsi="Times New Roman" w:cs="Times New Roman"/>
          <w:sz w:val="28"/>
          <w:szCs w:val="28"/>
        </w:rPr>
        <w:t xml:space="preserve"> – превратить слово, написанное в слово звучащее. Выразительное чтение предполагает соавторство писателя, поэта и чтеца. Работа в кружке позволяет показать учащимся, как увлекателен, разнообразен, неисчерпаем мир слова.</w:t>
      </w:r>
    </w:p>
    <w:p w:rsidR="00F651F3" w:rsidRPr="00F651F3" w:rsidRDefault="00F651F3" w:rsidP="00F65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34 часа (1 час в неделю) развития речи учащихся средних и старших классов. Занятия включают теоретическую часть, предусматривающую усвоение детьми необходимых знаний, и практическую часть, предполагающую работу над отдельными произведениями.</w:t>
      </w:r>
    </w:p>
    <w:p w:rsidR="00F651F3" w:rsidRPr="00F651F3" w:rsidRDefault="00F651F3" w:rsidP="00F65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Цели: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Обучение учащихся культурной, выразительной речи, позволяющей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свободно передавать свои мысли и чувства;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Формирование познавательных интересов школьников как основы учебной деятельности;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Активное участие в школьных, муниципальных и региональных творческих конкурсах, и других мероприятиях.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</w:rPr>
        <w:t>Задачи: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-добиваться интонационной выразительности устного высказывания;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-чётко артикулировать все звуки, произносить слова внятно, в соответствии с орфоэпическими нормами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-читать наизусть стихотворные и прозаические произведения;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-развивать эмоциональную сферу учащихся, воспитывать их эстетический вкус, интерес к отечественной литературе.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Ясная и правильная передача мыслей и чувств автора — </w:t>
      </w: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</w:rPr>
        <w:t>главная задача</w:t>
      </w:r>
      <w:r w:rsidRPr="00F651F3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выразительного чтения</w:t>
      </w:r>
    </w:p>
    <w:p w:rsidR="00F651F3" w:rsidRPr="00F651F3" w:rsidRDefault="00F651F3" w:rsidP="00F651F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  <w:t>Приёмы и методы обучения.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Для достижения поставленных целей и задач используются различные формы и методы, которые способствуют наиболее эффективному усвоению материала.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Знакомство школьников с выразительной речью начинается с рассмотрения речевого аппарата и работы с ним. Этот этап включает в себя артикуляционную и дыхательную гимнастику, работу над техникой речи (дикцией, орфоэпией, голосом).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Следующим этапом работы является логический анализ текста и расстановка логических ударений.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Одновременно делаются упражнения по отработке правильной интонации.</w:t>
      </w:r>
    </w:p>
    <w:p w:rsidR="00F651F3" w:rsidRPr="00F651F3" w:rsidRDefault="00F651F3" w:rsidP="00F6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Учащиеся знакомятся со сценической грамотой, с основами искусства актёра (темы «Исполнительские задачи», «Словесное действие и подтекст»). Важным приёмом является личный пример учителя, речь которого должна быть ясной, чёткой и выразительной.</w:t>
      </w:r>
    </w:p>
    <w:p w:rsidR="00F651F3" w:rsidRPr="00F651F3" w:rsidRDefault="00F651F3" w:rsidP="00F651F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  <w:t>Состав кружка. </w:t>
      </w:r>
    </w:p>
    <w:p w:rsidR="00F651F3" w:rsidRPr="00F651F3" w:rsidRDefault="00F651F3" w:rsidP="00F651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Кружок состоит из учащихся 5, 6, 7, 8, 10 и 11 классов. В кружке выразительного чтения сочетаются индивидуальные и коллективные формы работы.</w:t>
      </w:r>
    </w:p>
    <w:p w:rsidR="00F651F3" w:rsidRPr="00F651F3" w:rsidRDefault="00F651F3" w:rsidP="00F651F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  <w:t>Результативность работы кружка.  </w:t>
      </w:r>
    </w:p>
    <w:p w:rsidR="00F651F3" w:rsidRPr="00F651F3" w:rsidRDefault="00F651F3" w:rsidP="00F651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Необходимое условие продуктивной, заинтересованной работы по выразительному чтению — выступления перед слушателями.</w:t>
      </w:r>
    </w:p>
    <w:p w:rsidR="00F651F3" w:rsidRPr="00F651F3" w:rsidRDefault="00F651F3" w:rsidP="00F65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Ребята должны принимать участие во всех школьных (конкурсы чтецов, концерты для учителей и родителей) и муниципальных мероприятиях творческого характера.</w:t>
      </w:r>
    </w:p>
    <w:p w:rsidR="00F651F3" w:rsidRPr="00F651F3" w:rsidRDefault="00F651F3" w:rsidP="00F651F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  <w:r w:rsidRPr="00F651F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  <w:t>Учебно-тематический план.</w:t>
      </w:r>
    </w:p>
    <w:tbl>
      <w:tblPr>
        <w:tblW w:w="0" w:type="auto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632"/>
        <w:gridCol w:w="1406"/>
        <w:gridCol w:w="1228"/>
        <w:gridCol w:w="1063"/>
        <w:gridCol w:w="1954"/>
      </w:tblGrid>
      <w:tr w:rsidR="00F651F3" w:rsidRPr="00F651F3" w:rsidTr="00F651F3">
        <w:trPr>
          <w:gridAfter w:val="1"/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(блок)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</w:t>
            </w:r>
            <w:proofErr w:type="spellEnd"/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литературного произношения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 и жестикуляция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построения стихотворений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F651F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1F3" w:rsidRDefault="00F651F3" w:rsidP="00F651F3">
      <w:pPr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u w:val="single"/>
          <w:shd w:val="clear" w:color="auto" w:fill="FFFFFF"/>
        </w:rPr>
      </w:pPr>
    </w:p>
    <w:p w:rsidR="00F651F3" w:rsidRPr="00C83640" w:rsidRDefault="00F651F3" w:rsidP="00F651F3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8364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Основное содержание тематического плана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4233"/>
        <w:gridCol w:w="1028"/>
        <w:gridCol w:w="1549"/>
        <w:gridCol w:w="2471"/>
      </w:tblGrid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(блок)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материал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Введение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1) Цели и задачи кружка «Выразительное чтение»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Техника речи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2) Искусство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3) Голос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Н.А. Некрасова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4) Дикция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Скороговорки. Считалки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5) Индивидуальная работа над дикцией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Родине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6) Конкурс чтецов (любимые стихи)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Правила литературного произношения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7) Теоретические сведения о логике чтения.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8) Орфоэпическое произношение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родной природе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9) Тренировочные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А.Блока</w:t>
            </w:r>
            <w:proofErr w:type="spellEnd"/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Интонация.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10) Темп. Ритм.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В. Маяковского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11) Эмоционально-образная выразительность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Сергея Есенина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12) Сопереживание.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патриотической тематики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13) Паузы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Любовная лирика </w:t>
            </w:r>
            <w:proofErr w:type="spellStart"/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, Н. А. Некрасова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14) Чтение по ролям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tbl>
            <w:tblPr>
              <w:tblW w:w="885" w:type="dxa"/>
              <w:tblCellSpacing w:w="2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F651F3" w:rsidRPr="00DA0363" w:rsidTr="00F651F3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651F3" w:rsidRPr="00DA0363" w:rsidRDefault="00F651F3" w:rsidP="00F651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 «Хамелеон»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15) Конкурс стихов «Русские поэты о русской природе».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С. Есенина,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Ф. Тютчева, А. Фета и др.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16) Выразительное чтение прозы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в прозе И.С. Тургенева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Рассказывание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17) Виды рассказывания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20">
              <w:rPr>
                <w:rFonts w:ascii="Times New Roman" w:eastAsia="Times New Roman" w:hAnsi="Times New Roman" w:cs="Times New Roman"/>
                <w:sz w:val="24"/>
                <w:szCs w:val="24"/>
              </w:rPr>
              <w:t>18)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близкий к тексту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А.П. 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Платонова «Юшка»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19) Рассказ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сокращении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 «Бирюк»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20) Рассказ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изменением лица рассказчика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«Неизвестный цветок»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21) Импровизированный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 «Хирургия»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22) Рассказывание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детской аудитории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 Гончарова «История енотика Ени»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Мимика и жестикуляция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23) Понятие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мимике и жесте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24) Особенности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 басни.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И. С. Крылова.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25) Чтение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Оды Державина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, Ломоносова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26) Баллады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Баллады В. А. Жуковского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Формы построения стихотворений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Что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рифма. Белые стихи. Открытая и закрытая рифмы.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А.Кольцов</w:t>
            </w:r>
            <w:proofErr w:type="spellEnd"/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330C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«Кольцо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Эхо рифма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В.С. Курочкин «Я не поэт…»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7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Фигурные стихи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В. Брюсова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Конкурс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лирика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Средства выразительности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Что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метафора, олицетворение, аллегория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(теория)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учителя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Конкурс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 </w:t>
            </w:r>
            <w:r w:rsid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«Живая классика»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8F657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73">
              <w:rPr>
                <w:rFonts w:ascii="Times New Roman" w:eastAsia="Times New Roman" w:hAnsi="Times New Roman" w:cs="Times New Roman"/>
                <w:sz w:val="24"/>
                <w:szCs w:val="24"/>
              </w:rPr>
              <w:t>33) Конкурс</w:t>
            </w:r>
            <w:r w:rsidR="00F651F3" w:rsidRPr="008F6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 о Забайкалье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ирика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 Подведение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651F3" w:rsidRPr="00DA0363" w:rsidRDefault="00F651F3" w:rsidP="00F651F3">
      <w:pPr>
        <w:spacing w:after="0" w:line="270" w:lineRule="atLeast"/>
        <w:rPr>
          <w:rFonts w:ascii="Tahoma" w:eastAsia="Times New Roman" w:hAnsi="Tahoma" w:cs="Tahoma"/>
          <w:b/>
          <w:bCs/>
          <w:i/>
          <w:iCs/>
          <w:vanish/>
          <w:color w:val="666666"/>
          <w:sz w:val="21"/>
          <w:szCs w:val="21"/>
          <w:shd w:val="clear" w:color="auto" w:fill="FFFFFF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1F3" w:rsidRPr="00DA0363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A0363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shd w:val="clear" w:color="auto" w:fill="FFFFFF"/>
        </w:rPr>
        <w:t> </w:t>
      </w:r>
    </w:p>
    <w:p w:rsidR="00F651F3" w:rsidRPr="00C83640" w:rsidRDefault="00F651F3" w:rsidP="00F651F3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</w:pPr>
      <w:r w:rsidRPr="00C8364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shd w:val="clear" w:color="auto" w:fill="FFFFFF"/>
        </w:rPr>
        <w:t>Календарно-тематический план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693"/>
        <w:gridCol w:w="658"/>
        <w:gridCol w:w="731"/>
        <w:gridCol w:w="1372"/>
        <w:gridCol w:w="2767"/>
      </w:tblGrid>
      <w:tr w:rsidR="00F651F3" w:rsidRPr="00DA0363" w:rsidTr="00F651F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термины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 (8 часов)</w:t>
            </w: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Введение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ели и задачи кружка «Выразительное чтение»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Техника речи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2) Искусство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дыхания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3) Голос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4) Дикция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5) Индивидуальная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дикцией учащихся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Конкурс</w:t>
            </w:r>
            <w:r w:rsid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 (любимые стихи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дыхания. Произвольное и непроизвольное дыхание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Голос. Адаптивность. 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Артикуляционные движения. Дикция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Правила литературного произношения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7) Теоретические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о логике чтения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8)</w:t>
            </w: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Орфоэпическое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чтения. Логические ударения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="0083330C"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r w:rsidR="00833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330C"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</w:t>
            </w:r>
            <w:r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часов)</w:t>
            </w: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9) Тренировочные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Интонация.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10) Темп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. Ритм.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11) Эмоционально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-образная выразительность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12) Сопереживание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13) Паузы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14) Чтение по ролям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15) Конкурс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 «Русские поэты о русской природе».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60D58" w:rsidRDefault="00F651F3" w:rsidP="00F65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F3" w:rsidRPr="00D60D58" w:rsidRDefault="00F651F3" w:rsidP="00F65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Темп. Ритм. Паузы логические и ритмические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Яркость речи, убедительность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действие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Психологические, начальные, финальные, логические и фразеологические паузы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искусство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четверть (10 часов)</w:t>
            </w: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16) Выразительное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прозы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Рассказывание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17) Виды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18) Рассказ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близкий к тексту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19) Рассказ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сокращении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20) Рассказ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изменением лица рассказчика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21) Импровизированный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22) Рассказывание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детской аудитории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Мимика и жестикуляция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23) Понятие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мимике и жесте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24) Особенности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 басни.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25) Чтение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выразительного чтения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басни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оды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четверть (9</w:t>
            </w:r>
            <w:r w:rsidRPr="00DA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26) Баллады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баллады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Формы построения стихотворений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28) Что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рифма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29) Эхо рифма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30) Фигурные стихи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31) Конкурс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Рифма открытая и закрытая. Белый стих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Эхо рифмы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Фигурные стихи</w:t>
            </w:r>
          </w:p>
        </w:tc>
      </w:tr>
      <w:tr w:rsidR="00F651F3" w:rsidRPr="00DA0363" w:rsidTr="00F651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Средства выразительности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32) Что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метафора, олицетворение, 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аллегория</w:t>
            </w:r>
          </w:p>
          <w:p w:rsidR="00F651F3" w:rsidRPr="00B42620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20">
              <w:rPr>
                <w:rFonts w:ascii="Times New Roman" w:eastAsia="Times New Roman" w:hAnsi="Times New Roman" w:cs="Times New Roman"/>
                <w:sz w:val="24"/>
                <w:szCs w:val="24"/>
              </w:rPr>
              <w:t>33) Конкурс</w:t>
            </w:r>
            <w:r w:rsidR="00F651F3" w:rsidRPr="00B4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 «Живая классика»</w:t>
            </w:r>
            <w:r w:rsidR="00F6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51F3" w:rsidRPr="00DA0363" w:rsidRDefault="0083330C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35) Подведение</w:t>
            </w:r>
            <w:r w:rsidR="00F651F3" w:rsidRPr="00DA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итогов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1F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1F3" w:rsidRPr="00DA0363" w:rsidRDefault="00F651F3" w:rsidP="00F651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6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</w:tr>
    </w:tbl>
    <w:p w:rsidR="00F651F3" w:rsidRPr="0083330C" w:rsidRDefault="00F651F3" w:rsidP="00F651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lastRenderedPageBreak/>
        <w:t xml:space="preserve">В </w:t>
      </w:r>
      <w:r w:rsidRPr="008333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en-US"/>
        </w:rPr>
        <w:t>I</w:t>
      </w:r>
      <w:r w:rsidRPr="008333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и </w:t>
      </w:r>
      <w:r w:rsidRPr="008333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en-US"/>
        </w:rPr>
        <w:t>II</w:t>
      </w:r>
      <w:r w:rsidRPr="008333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четверти также идёт подготовка к конкурсу чтецов «Живая классика».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  <w:t>Информационно-методическое обеспечение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1) Квятковский А. П. Школьный поэтический словарь. -  М.: Дрофа, 2000 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2) </w:t>
      </w:r>
      <w:proofErr w:type="spellStart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Вартаньян</w:t>
      </w:r>
      <w:proofErr w:type="spellEnd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Э. Рождение слова. -  М.: Детская литература, 1970 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3) Югов А. Думы о Русском слове. -  М.: Библиотека любителям Российской словесности, 1975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4) </w:t>
      </w:r>
      <w:proofErr w:type="spellStart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Вартаньян</w:t>
      </w:r>
      <w:proofErr w:type="spellEnd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Э. Путешествие в слово. - М.: Советская Россия, 1975 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5) Фадеева Е. И. Лабиринты общения. Учебно-методическое пособие. - М., 2003 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6) </w:t>
      </w:r>
      <w:proofErr w:type="spellStart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Кубасова</w:t>
      </w:r>
      <w:proofErr w:type="spellEnd"/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О. В. Выразительное чтение.</w:t>
      </w:r>
    </w:p>
    <w:p w:rsidR="00F651F3" w:rsidRPr="0083330C" w:rsidRDefault="00F651F3" w:rsidP="00F651F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3330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7) Ресурсы ИНТЕРНЕТА</w:t>
      </w:r>
    </w:p>
    <w:p w:rsidR="00F651F3" w:rsidRDefault="00F651F3" w:rsidP="001D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Pr="000F71E1" w:rsidRDefault="0083330C" w:rsidP="0073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86" w:rsidRDefault="00E15C86" w:rsidP="00E1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0C" w:rsidRDefault="0083330C" w:rsidP="00E1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30C" w:rsidRPr="00E15C86" w:rsidRDefault="0083330C" w:rsidP="00E1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3330C" w:rsidRPr="00E15C86" w:rsidSect="00E15C86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617329" w:rsidRDefault="00617329" w:rsidP="00617329">
      <w:bookmarkStart w:id="0" w:name="_GoBack"/>
      <w:bookmarkEnd w:id="0"/>
    </w:p>
    <w:p w:rsidR="00617329" w:rsidRPr="00B3137C" w:rsidRDefault="00617329" w:rsidP="0073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17329" w:rsidRPr="00B3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73"/>
    <w:rsid w:val="000860DD"/>
    <w:rsid w:val="00131DDB"/>
    <w:rsid w:val="001925A1"/>
    <w:rsid w:val="001D190A"/>
    <w:rsid w:val="001D5A2C"/>
    <w:rsid w:val="00202604"/>
    <w:rsid w:val="00227049"/>
    <w:rsid w:val="00280266"/>
    <w:rsid w:val="002A26A5"/>
    <w:rsid w:val="002E596F"/>
    <w:rsid w:val="0035342F"/>
    <w:rsid w:val="003A047D"/>
    <w:rsid w:val="003D20C3"/>
    <w:rsid w:val="003D2C28"/>
    <w:rsid w:val="003E0300"/>
    <w:rsid w:val="004019C8"/>
    <w:rsid w:val="00403FA4"/>
    <w:rsid w:val="00434654"/>
    <w:rsid w:val="004C7BD8"/>
    <w:rsid w:val="004E01EE"/>
    <w:rsid w:val="005006D0"/>
    <w:rsid w:val="00537255"/>
    <w:rsid w:val="005703BC"/>
    <w:rsid w:val="00596D0C"/>
    <w:rsid w:val="005C16C5"/>
    <w:rsid w:val="005D754E"/>
    <w:rsid w:val="00617329"/>
    <w:rsid w:val="006367FA"/>
    <w:rsid w:val="00676177"/>
    <w:rsid w:val="00686F7F"/>
    <w:rsid w:val="006B29B6"/>
    <w:rsid w:val="007358F0"/>
    <w:rsid w:val="0083330C"/>
    <w:rsid w:val="00846CCB"/>
    <w:rsid w:val="00884656"/>
    <w:rsid w:val="008A2510"/>
    <w:rsid w:val="009367DA"/>
    <w:rsid w:val="00986946"/>
    <w:rsid w:val="009A502A"/>
    <w:rsid w:val="009A636D"/>
    <w:rsid w:val="009E2191"/>
    <w:rsid w:val="00AB53AB"/>
    <w:rsid w:val="00AC2526"/>
    <w:rsid w:val="00B0460E"/>
    <w:rsid w:val="00B3137C"/>
    <w:rsid w:val="00B3522F"/>
    <w:rsid w:val="00B4567B"/>
    <w:rsid w:val="00BB4E0C"/>
    <w:rsid w:val="00C3091D"/>
    <w:rsid w:val="00C73952"/>
    <w:rsid w:val="00C87573"/>
    <w:rsid w:val="00CC53AC"/>
    <w:rsid w:val="00CE43B7"/>
    <w:rsid w:val="00CF6244"/>
    <w:rsid w:val="00D33568"/>
    <w:rsid w:val="00D57BEB"/>
    <w:rsid w:val="00E03576"/>
    <w:rsid w:val="00E15C86"/>
    <w:rsid w:val="00EA3EBA"/>
    <w:rsid w:val="00F07385"/>
    <w:rsid w:val="00F651F3"/>
    <w:rsid w:val="00F802B8"/>
    <w:rsid w:val="00FB21AB"/>
    <w:rsid w:val="00FB35D7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1D48F-EECD-4592-86ED-78F19115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29"/>
  </w:style>
  <w:style w:type="paragraph" w:styleId="1">
    <w:name w:val="heading 1"/>
    <w:basedOn w:val="a"/>
    <w:next w:val="a"/>
    <w:link w:val="10"/>
    <w:qFormat/>
    <w:rsid w:val="00C875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5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BB4E0C"/>
    <w:pPr>
      <w:ind w:left="720"/>
      <w:contextualSpacing/>
    </w:pPr>
  </w:style>
  <w:style w:type="table" w:styleId="a4">
    <w:name w:val="Table Grid"/>
    <w:basedOn w:val="a1"/>
    <w:uiPriority w:val="39"/>
    <w:rsid w:val="00C73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5A1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3330C"/>
  </w:style>
  <w:style w:type="paragraph" w:styleId="a7">
    <w:name w:val="Normal (Web)"/>
    <w:basedOn w:val="a"/>
    <w:uiPriority w:val="99"/>
    <w:semiHidden/>
    <w:unhideWhenUsed/>
    <w:rsid w:val="008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83330C"/>
  </w:style>
  <w:style w:type="character" w:styleId="a8">
    <w:name w:val="Hyperlink"/>
    <w:basedOn w:val="a0"/>
    <w:uiPriority w:val="99"/>
    <w:semiHidden/>
    <w:unhideWhenUsed/>
    <w:rsid w:val="0083330C"/>
    <w:rPr>
      <w:color w:val="197500"/>
      <w:u w:val="single"/>
    </w:rPr>
  </w:style>
  <w:style w:type="character" w:styleId="a9">
    <w:name w:val="Emphasis"/>
    <w:basedOn w:val="a0"/>
    <w:uiPriority w:val="20"/>
    <w:qFormat/>
    <w:rsid w:val="0083330C"/>
    <w:rPr>
      <w:i/>
      <w:iCs/>
    </w:rPr>
  </w:style>
  <w:style w:type="paragraph" w:customStyle="1" w:styleId="src">
    <w:name w:val="src"/>
    <w:basedOn w:val="a"/>
    <w:rsid w:val="0083330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Е Н</dc:creator>
  <cp:lastModifiedBy>маргарита</cp:lastModifiedBy>
  <cp:revision>18</cp:revision>
  <cp:lastPrinted>2017-12-04T03:02:00Z</cp:lastPrinted>
  <dcterms:created xsi:type="dcterms:W3CDTF">2017-12-03T14:35:00Z</dcterms:created>
  <dcterms:modified xsi:type="dcterms:W3CDTF">2017-12-18T06:06:00Z</dcterms:modified>
</cp:coreProperties>
</file>