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7D" w:rsidRPr="0070238A" w:rsidRDefault="000E0B43" w:rsidP="0037219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0238A">
        <w:rPr>
          <w:rStyle w:val="21"/>
          <w:rFonts w:ascii="Times New Roman" w:hAnsi="Times New Roman" w:cs="Times New Roman"/>
          <w:sz w:val="28"/>
          <w:szCs w:val="28"/>
        </w:rPr>
        <w:t xml:space="preserve">КОМИТЕТ </w:t>
      </w:r>
      <w:r w:rsidRPr="0070238A">
        <w:rPr>
          <w:rStyle w:val="22"/>
          <w:rFonts w:ascii="Times New Roman" w:hAnsi="Times New Roman" w:cs="Times New Roman"/>
          <w:sz w:val="28"/>
          <w:szCs w:val="28"/>
        </w:rPr>
        <w:t xml:space="preserve">ОБРАЗОВАНИЯ </w:t>
      </w:r>
      <w:r w:rsidRPr="0070238A">
        <w:rPr>
          <w:rStyle w:val="21"/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0238A">
        <w:rPr>
          <w:rStyle w:val="22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238A">
        <w:rPr>
          <w:rStyle w:val="21"/>
          <w:rFonts w:ascii="Times New Roman" w:hAnsi="Times New Roman" w:cs="Times New Roman"/>
          <w:sz w:val="28"/>
          <w:szCs w:val="28"/>
        </w:rPr>
        <w:t xml:space="preserve">РАЙОНА </w:t>
      </w:r>
      <w:r w:rsidRPr="0070238A">
        <w:rPr>
          <w:rStyle w:val="22"/>
          <w:rFonts w:ascii="Times New Roman" w:hAnsi="Times New Roman" w:cs="Times New Roman"/>
          <w:sz w:val="28"/>
          <w:szCs w:val="28"/>
        </w:rPr>
        <w:t>«ПРИАРГУНСКИЙ РАЙОН»</w:t>
      </w:r>
    </w:p>
    <w:p w:rsidR="00DA097D" w:rsidRPr="0070238A" w:rsidRDefault="0037219A" w:rsidP="0070238A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Style w:val="11"/>
          <w:rFonts w:ascii="Times New Roman" w:hAnsi="Times New Roman" w:cs="Times New Roman"/>
        </w:rPr>
        <w:t xml:space="preserve">                                            </w:t>
      </w:r>
      <w:r w:rsidR="000E0B43" w:rsidRPr="0070238A">
        <w:rPr>
          <w:rStyle w:val="11"/>
          <w:rFonts w:ascii="Times New Roman" w:hAnsi="Times New Roman" w:cs="Times New Roman"/>
        </w:rPr>
        <w:t>ПРИКАЗ</w:t>
      </w:r>
      <w:bookmarkEnd w:id="0"/>
    </w:p>
    <w:p w:rsidR="00DA097D" w:rsidRPr="0070238A" w:rsidRDefault="009372B6" w:rsidP="0070238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TimesNewRoman16pt-1pt"/>
          <w:rFonts w:eastAsia="Courier New"/>
          <w:b w:val="0"/>
          <w:i w:val="0"/>
          <w:sz w:val="28"/>
          <w:szCs w:val="28"/>
        </w:rPr>
        <w:t xml:space="preserve">   </w:t>
      </w:r>
      <w:r w:rsidR="000E0B43" w:rsidRPr="0070238A">
        <w:rPr>
          <w:rStyle w:val="TimesNewRoman16pt-1pt"/>
          <w:rFonts w:eastAsia="Courier New"/>
          <w:b w:val="0"/>
          <w:i w:val="0"/>
          <w:sz w:val="28"/>
          <w:szCs w:val="28"/>
        </w:rPr>
        <w:t>«</w:t>
      </w:r>
      <w:r w:rsidR="0070238A" w:rsidRPr="0070238A">
        <w:rPr>
          <w:rStyle w:val="TimesNewRoman16pt-1pt0"/>
          <w:rFonts w:eastAsia="Sylfaen"/>
          <w:b w:val="0"/>
          <w:i w:val="0"/>
          <w:sz w:val="28"/>
          <w:szCs w:val="28"/>
          <w:u w:val="none"/>
        </w:rPr>
        <w:t>16</w:t>
      </w:r>
      <w:r w:rsidR="0070238A" w:rsidRPr="0070238A">
        <w:rPr>
          <w:rStyle w:val="TimesNewRoman16pt-1pt0"/>
          <w:rFonts w:eastAsia="Sylfaen"/>
          <w:sz w:val="28"/>
          <w:szCs w:val="28"/>
          <w:u w:val="none"/>
        </w:rPr>
        <w:t xml:space="preserve"> </w:t>
      </w:r>
      <w:r w:rsidR="0070238A" w:rsidRPr="0070238A">
        <w:rPr>
          <w:rStyle w:val="23"/>
          <w:rFonts w:ascii="Times New Roman" w:hAnsi="Times New Roman" w:cs="Times New Roman"/>
          <w:sz w:val="28"/>
          <w:szCs w:val="28"/>
        </w:rPr>
        <w:t>» января 2017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 г.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ab/>
      </w:r>
      <w:r w:rsidR="0037219A">
        <w:rPr>
          <w:rStyle w:val="23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>№</w:t>
      </w:r>
      <w:r w:rsidR="0070238A"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 6-Д §1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ab/>
      </w:r>
    </w:p>
    <w:p w:rsidR="00DA097D" w:rsidRPr="0070238A" w:rsidRDefault="0037219A" w:rsidP="0070238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п.г.т. </w:t>
      </w:r>
      <w:r w:rsidR="000E0B43" w:rsidRPr="0070238A">
        <w:rPr>
          <w:rStyle w:val="3"/>
          <w:rFonts w:ascii="Times New Roman" w:hAnsi="Times New Roman" w:cs="Times New Roman"/>
          <w:sz w:val="28"/>
          <w:szCs w:val="28"/>
        </w:rPr>
        <w:t>Приаргунск</w:t>
      </w:r>
    </w:p>
    <w:p w:rsidR="00DA097D" w:rsidRPr="0070238A" w:rsidRDefault="000E0B43" w:rsidP="0037219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0238A">
        <w:rPr>
          <w:rStyle w:val="21"/>
          <w:rFonts w:ascii="Times New Roman" w:hAnsi="Times New Roman" w:cs="Times New Roman"/>
          <w:sz w:val="28"/>
          <w:szCs w:val="28"/>
        </w:rPr>
        <w:t xml:space="preserve">«О закреплении </w:t>
      </w:r>
      <w:r w:rsidRPr="0070238A">
        <w:rPr>
          <w:rStyle w:val="22"/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0238A">
        <w:rPr>
          <w:rStyle w:val="24"/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0238A">
        <w:rPr>
          <w:rStyle w:val="21"/>
          <w:rFonts w:ascii="Times New Roman" w:hAnsi="Times New Roman" w:cs="Times New Roman"/>
          <w:sz w:val="28"/>
          <w:szCs w:val="28"/>
        </w:rPr>
        <w:t xml:space="preserve">учреждений за конкретными территориями </w:t>
      </w:r>
      <w:r w:rsidRPr="0070238A">
        <w:rPr>
          <w:rStyle w:val="24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238A">
        <w:rPr>
          <w:rStyle w:val="22"/>
          <w:rFonts w:ascii="Times New Roman" w:hAnsi="Times New Roman" w:cs="Times New Roman"/>
          <w:sz w:val="28"/>
          <w:szCs w:val="28"/>
        </w:rPr>
        <w:t xml:space="preserve">района </w:t>
      </w:r>
      <w:r w:rsidRPr="0070238A">
        <w:rPr>
          <w:rStyle w:val="21"/>
          <w:rFonts w:ascii="Times New Roman" w:hAnsi="Times New Roman" w:cs="Times New Roman"/>
          <w:sz w:val="28"/>
          <w:szCs w:val="28"/>
        </w:rPr>
        <w:t xml:space="preserve">«Приаргунский район» </w:t>
      </w:r>
      <w:r w:rsidRPr="0037219A">
        <w:rPr>
          <w:rStyle w:val="21"/>
          <w:rFonts w:ascii="Times New Roman" w:hAnsi="Times New Roman" w:cs="Times New Roman"/>
          <w:sz w:val="28"/>
          <w:szCs w:val="28"/>
        </w:rPr>
        <w:t xml:space="preserve">на </w:t>
      </w:r>
      <w:r w:rsidRPr="0037219A">
        <w:rPr>
          <w:rStyle w:val="25"/>
          <w:rFonts w:ascii="Times New Roman" w:hAnsi="Times New Roman" w:cs="Times New Roman"/>
          <w:bCs w:val="0"/>
          <w:sz w:val="28"/>
          <w:szCs w:val="28"/>
        </w:rPr>
        <w:t>201</w:t>
      </w:r>
      <w:r w:rsidR="0070238A" w:rsidRPr="0037219A">
        <w:rPr>
          <w:rStyle w:val="25"/>
          <w:rFonts w:ascii="Times New Roman" w:hAnsi="Times New Roman" w:cs="Times New Roman"/>
          <w:sz w:val="28"/>
          <w:szCs w:val="28"/>
        </w:rPr>
        <w:t>7</w:t>
      </w:r>
      <w:r w:rsidRPr="0070238A">
        <w:rPr>
          <w:rStyle w:val="21"/>
          <w:rFonts w:ascii="Times New Roman" w:hAnsi="Times New Roman" w:cs="Times New Roman"/>
          <w:sz w:val="28"/>
          <w:szCs w:val="28"/>
        </w:rPr>
        <w:t xml:space="preserve"> год»</w:t>
      </w:r>
    </w:p>
    <w:p w:rsidR="00DA097D" w:rsidRPr="0070238A" w:rsidRDefault="000E0B43" w:rsidP="0037219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законом Российской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Федерации от 29 декабря 2012 года № 273-ФЗ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«Об </w:t>
      </w:r>
      <w:r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образовании в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Российской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Федерации», приказом Министерства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образования </w:t>
      </w:r>
      <w:r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и науки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Российской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>Федерации от 22 января 2014 года № 32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 «Об </w:t>
      </w:r>
      <w:r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приема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граждан на обучение по образовательным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программам начального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общего, основного общего и среднего общего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образования», Положением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о Комитете образования администрации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района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«Приаргунский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>район», утвержденным р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>ешением</w:t>
      </w:r>
      <w:proofErr w:type="gramEnd"/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Совета </w:t>
      </w:r>
      <w:r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района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«Приаргунский район» от 28 декабря 2010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года № </w:t>
      </w:r>
      <w:r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149, в целях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учета детей,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подлежащих </w:t>
      </w:r>
      <w:proofErr w:type="gramStart"/>
      <w:r w:rsidRPr="0070238A">
        <w:rPr>
          <w:rStyle w:val="23"/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программам </w:t>
      </w:r>
      <w:r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начального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общего,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основного общего и среднего общего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образования </w:t>
      </w:r>
      <w:r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и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проживающих на 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>территории му</w:t>
      </w:r>
      <w:r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ниципального района «Приаргунский </w:t>
      </w:r>
      <w:r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район», </w:t>
      </w:r>
      <w:r w:rsidRPr="0037219A">
        <w:rPr>
          <w:rStyle w:val="3"/>
          <w:rFonts w:ascii="Times New Roman" w:hAnsi="Times New Roman" w:cs="Times New Roman"/>
          <w:b/>
          <w:sz w:val="28"/>
          <w:szCs w:val="28"/>
        </w:rPr>
        <w:t>приказываю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>:</w:t>
      </w:r>
    </w:p>
    <w:p w:rsidR="00DA097D" w:rsidRPr="0037219A" w:rsidRDefault="0070238A" w:rsidP="0037219A">
      <w:pPr>
        <w:pStyle w:val="a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0238A">
        <w:rPr>
          <w:rStyle w:val="23"/>
          <w:rFonts w:ascii="Times New Roman" w:hAnsi="Times New Roman" w:cs="Times New Roman"/>
          <w:sz w:val="28"/>
          <w:szCs w:val="28"/>
        </w:rPr>
        <w:t>1. Закрепить на 2017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0E0B43"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год за </w:t>
      </w:r>
      <w:r w:rsidR="000E0B43"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территориями </w:t>
      </w:r>
      <w:r w:rsidR="000E0B43"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района «Приаргунский район» </w:t>
      </w:r>
      <w:r w:rsidR="000E0B43" w:rsidRPr="0070238A">
        <w:rPr>
          <w:rStyle w:val="3"/>
          <w:rFonts w:ascii="Times New Roman" w:hAnsi="Times New Roman" w:cs="Times New Roman"/>
          <w:sz w:val="28"/>
          <w:szCs w:val="28"/>
        </w:rPr>
        <w:t xml:space="preserve">следующие </w:t>
      </w:r>
      <w:r w:rsidR="000E0B43" w:rsidRPr="0070238A">
        <w:rPr>
          <w:rStyle w:val="12"/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>образовательные учреждения: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76"/>
        <w:gridCol w:w="14"/>
        <w:gridCol w:w="4767"/>
        <w:gridCol w:w="19"/>
      </w:tblGrid>
      <w:tr w:rsidR="00DA097D" w:rsidRPr="0070238A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1315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муниципального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«Приаргунский район»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Наименование закрепленного муниципального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учреждения муниципального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«Приаргунский район»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653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Быркинское</w:t>
            </w:r>
            <w:proofErr w:type="spellEnd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(кроме села </w:t>
            </w:r>
            <w:proofErr w:type="spellStart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Селинда</w:t>
            </w:r>
            <w:proofErr w:type="spellEnd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Быркинская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26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села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Селинда</w:t>
            </w:r>
            <w:proofErr w:type="spellEnd"/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Селиндинская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658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Досатуйское</w:t>
            </w:r>
            <w:proofErr w:type="spellEnd"/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Досатуйская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СОШ; МБДОУ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«Сказка» с. Досатуй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667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Дуройское</w:t>
            </w:r>
            <w:proofErr w:type="spellEnd"/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Дуройская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«Колосок»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Дурой</w:t>
            </w:r>
            <w:proofErr w:type="spellEnd"/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Зоргольское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Зоргольская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им. Героя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Советского Союза Н.П.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Губина с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кадетскими классами;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«Улыбка» с.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Зоргол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городского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Кличкинское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Default="000E0B43" w:rsidP="0070238A">
            <w:pPr>
              <w:pStyle w:val="a9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Кличкинская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СОШ;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«Малышок» п.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  <w:p w:rsidR="0037219A" w:rsidRDefault="0037219A" w:rsidP="0070238A">
            <w:pPr>
              <w:pStyle w:val="a9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37219A" w:rsidRPr="0070238A" w:rsidRDefault="0037219A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gram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Молодежнинская</w:t>
            </w:r>
            <w:proofErr w:type="spellEnd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СОШ;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«Колосок» </w:t>
            </w:r>
            <w:proofErr w:type="gram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Молодежный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села Новоцурухайтуй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Новоцурухайтуйская</w:t>
            </w:r>
            <w:proofErr w:type="spellEnd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СОШ;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детский сад «Тополек»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Новоцурухайтуй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Погадаево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Погадаевская СОШ;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Погадаево</w:t>
            </w:r>
            <w:proofErr w:type="spellEnd"/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Пограничнинское</w:t>
            </w:r>
            <w:proofErr w:type="spellEnd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(кроме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сел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Норинск</w:t>
            </w:r>
            <w:proofErr w:type="spellEnd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Талман-Борзя</w:t>
            </w:r>
            <w:proofErr w:type="spellEnd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Пограничнинская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СОШ;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«Колосок» </w:t>
            </w:r>
            <w:proofErr w:type="gramStart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Пограничный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села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Норинск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Норинская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села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Талман-Борзя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Талман-Борзинская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38A" w:rsidRPr="0070238A" w:rsidRDefault="0070238A" w:rsidP="0070238A">
            <w:pPr>
              <w:pStyle w:val="a9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городского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Приаргунское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Приаргунская</w:t>
            </w:r>
            <w:proofErr w:type="spellEnd"/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СОШ;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сад «Тополек» </w:t>
            </w:r>
            <w:proofErr w:type="spellStart"/>
            <w:r w:rsidR="0070238A"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70238A"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.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Приаргунск;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МБДОУ детский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«Светлячок» </w:t>
            </w:r>
            <w:proofErr w:type="spellStart"/>
            <w:r w:rsidR="0070238A"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70238A"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.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Приаргунск;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70238A"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gramStart"/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д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Гураненок»</w:t>
            </w:r>
            <w:proofErr w:type="spellStart"/>
            <w:r w:rsidR="0070238A"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38A"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Приар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гунск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Староцурухайтуйское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Староцурухайтуйская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им. Н.К.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Пешкова; МБДОУ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сад «Теремок» с. Староцурухайтуй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Территория села Улан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Новоцурухайтуйская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Урулюнгуйское</w:t>
            </w:r>
            <w:proofErr w:type="spellEnd"/>
          </w:p>
          <w:p w:rsidR="00DA097D" w:rsidRPr="0070238A" w:rsidRDefault="00DA097D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Урулюнгуйская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Аксенова; 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МБДОУ детский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«Ромашка» с. </w:t>
            </w:r>
            <w:proofErr w:type="spellStart"/>
            <w:r w:rsidR="0070238A"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Урулюнгу</w:t>
            </w:r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Усть-Тасуркайское</w:t>
            </w:r>
            <w:proofErr w:type="spellEnd"/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 xml:space="preserve"> (кроме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села </w:t>
            </w: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Новоивановка)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Усть-Тасуркайская</w:t>
            </w:r>
            <w:proofErr w:type="spellEnd"/>
            <w:r w:rsidRPr="0070238A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DA097D" w:rsidRPr="0070238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Территория села Новоивановка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097D" w:rsidRPr="0070238A" w:rsidRDefault="000E0B43" w:rsidP="007023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Новоивановская</w:t>
            </w:r>
            <w:proofErr w:type="spellEnd"/>
            <w:r w:rsidRPr="0070238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38A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</w:tr>
    </w:tbl>
    <w:p w:rsidR="0070238A" w:rsidRPr="0070238A" w:rsidRDefault="0070238A" w:rsidP="0070238A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</w:p>
    <w:p w:rsidR="00DA097D" w:rsidRDefault="0070238A" w:rsidP="0070238A">
      <w:pPr>
        <w:pStyle w:val="a9"/>
        <w:rPr>
          <w:rStyle w:val="a8"/>
          <w:rFonts w:ascii="Times New Roman" w:hAnsi="Times New Roman" w:cs="Times New Roman"/>
          <w:sz w:val="28"/>
          <w:szCs w:val="28"/>
        </w:rPr>
      </w:pPr>
      <w:r w:rsidRPr="0070238A">
        <w:rPr>
          <w:rStyle w:val="a7"/>
          <w:rFonts w:ascii="Times New Roman" w:hAnsi="Times New Roman" w:cs="Times New Roman"/>
          <w:sz w:val="28"/>
          <w:szCs w:val="28"/>
        </w:rPr>
        <w:t xml:space="preserve">2.Контроль  над </w:t>
      </w:r>
      <w:r w:rsidR="000E0B43" w:rsidRPr="0070238A">
        <w:rPr>
          <w:rStyle w:val="a7"/>
          <w:rFonts w:ascii="Times New Roman" w:hAnsi="Times New Roman" w:cs="Times New Roman"/>
          <w:sz w:val="28"/>
          <w:szCs w:val="28"/>
        </w:rPr>
        <w:t xml:space="preserve">исполнением </w:t>
      </w:r>
      <w:r w:rsidR="000E0B43" w:rsidRPr="0070238A">
        <w:rPr>
          <w:rStyle w:val="a8"/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70238A" w:rsidRPr="0070238A" w:rsidRDefault="0070238A" w:rsidP="0070238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A097D" w:rsidRPr="0070238A" w:rsidRDefault="0070238A" w:rsidP="0070238A">
      <w:pPr>
        <w:pStyle w:val="a9"/>
        <w:rPr>
          <w:rFonts w:ascii="Times New Roman" w:hAnsi="Times New Roman" w:cs="Times New Roman"/>
          <w:sz w:val="28"/>
          <w:szCs w:val="28"/>
        </w:rPr>
      </w:pPr>
      <w:r w:rsidRPr="0070238A">
        <w:rPr>
          <w:rStyle w:val="23"/>
          <w:rFonts w:ascii="Times New Roman" w:hAnsi="Times New Roman" w:cs="Times New Roman"/>
          <w:sz w:val="28"/>
          <w:szCs w:val="28"/>
        </w:rPr>
        <w:t>Председатель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0E0B43" w:rsidRPr="0070238A">
        <w:rPr>
          <w:rStyle w:val="3"/>
          <w:rFonts w:ascii="Times New Roman" w:hAnsi="Times New Roman" w:cs="Times New Roman"/>
          <w:sz w:val="28"/>
          <w:szCs w:val="28"/>
        </w:rPr>
        <w:t xml:space="preserve">Комитета </w:t>
      </w:r>
      <w:r w:rsidR="0037219A">
        <w:rPr>
          <w:rStyle w:val="9"/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             </w:t>
      </w:r>
      <w:r w:rsidR="000E0B43" w:rsidRPr="0070238A">
        <w:rPr>
          <w:rStyle w:val="23"/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0E0B43" w:rsidRPr="0070238A">
        <w:rPr>
          <w:rStyle w:val="3"/>
          <w:rFonts w:ascii="Times New Roman" w:hAnsi="Times New Roman" w:cs="Times New Roman"/>
          <w:sz w:val="28"/>
          <w:szCs w:val="28"/>
        </w:rPr>
        <w:t>района</w:t>
      </w:r>
      <w:r w:rsidR="0037219A">
        <w:rPr>
          <w:rStyle w:val="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 Приаргунский район»</w:t>
      </w:r>
      <w:r w:rsidR="000E0B43" w:rsidRPr="0070238A">
        <w:rPr>
          <w:rStyle w:val="3"/>
          <w:rFonts w:ascii="Times New Roman" w:hAnsi="Times New Roman" w:cs="Times New Roman"/>
          <w:sz w:val="28"/>
          <w:szCs w:val="28"/>
        </w:rPr>
        <w:tab/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          </w:t>
      </w:r>
      <w:r w:rsidR="0037219A">
        <w:rPr>
          <w:rStyle w:val="3"/>
          <w:rFonts w:ascii="Times New Roman" w:hAnsi="Times New Roman" w:cs="Times New Roman"/>
          <w:sz w:val="28"/>
          <w:szCs w:val="28"/>
        </w:rPr>
        <w:t xml:space="preserve">                    </w:t>
      </w:r>
      <w:r w:rsidRPr="0070238A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="0037219A">
        <w:rPr>
          <w:rStyle w:val="100"/>
          <w:rFonts w:ascii="Times New Roman" w:hAnsi="Times New Roman" w:cs="Times New Roman"/>
          <w:sz w:val="28"/>
          <w:szCs w:val="28"/>
        </w:rPr>
        <w:t>Г.Н.Богданова</w:t>
      </w:r>
    </w:p>
    <w:p w:rsidR="00DA097D" w:rsidRPr="0070238A" w:rsidRDefault="00DA097D" w:rsidP="0070238A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DA097D" w:rsidRPr="0070238A" w:rsidSect="0070238A">
      <w:type w:val="continuous"/>
      <w:pgSz w:w="11909" w:h="16838"/>
      <w:pgMar w:top="851" w:right="1161" w:bottom="1249" w:left="11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43" w:rsidRDefault="000E0B43" w:rsidP="00DA097D">
      <w:r>
        <w:separator/>
      </w:r>
    </w:p>
  </w:endnote>
  <w:endnote w:type="continuationSeparator" w:id="0">
    <w:p w:rsidR="000E0B43" w:rsidRDefault="000E0B43" w:rsidP="00DA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43" w:rsidRDefault="000E0B43"/>
  </w:footnote>
  <w:footnote w:type="continuationSeparator" w:id="0">
    <w:p w:rsidR="000E0B43" w:rsidRDefault="000E0B4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A097D"/>
    <w:rsid w:val="000E0B43"/>
    <w:rsid w:val="0037219A"/>
    <w:rsid w:val="0070238A"/>
    <w:rsid w:val="009372B6"/>
    <w:rsid w:val="00DA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09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09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A097D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A097D"/>
    <w:rPr>
      <w:rFonts w:ascii="Sylfaen" w:eastAsia="Sylfaen" w:hAnsi="Sylfaen" w:cs="Sylfae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1">
    <w:name w:val="Заголовок №1"/>
    <w:basedOn w:val="1"/>
    <w:rsid w:val="00DA097D"/>
    <w:rPr>
      <w:color w:val="00000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10"/>
    <w:rsid w:val="00DA097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6pt-1pt">
    <w:name w:val="Основной текст + Times New Roman;16 pt;Полужирный;Курсив;Интервал -1 pt"/>
    <w:basedOn w:val="a4"/>
    <w:rsid w:val="00DA097D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32"/>
      <w:szCs w:val="32"/>
      <w:lang w:val="ru-RU" w:eastAsia="ru-RU" w:bidi="ru-RU"/>
    </w:rPr>
  </w:style>
  <w:style w:type="character" w:customStyle="1" w:styleId="TimesNewRoman16pt-1pt0">
    <w:name w:val="Основной текст + Times New Roman;16 pt;Полужирный;Курсив;Интервал -1 pt"/>
    <w:basedOn w:val="a4"/>
    <w:rsid w:val="00DA097D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2">
    <w:name w:val="Основной текст1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6pt-1pt1">
    <w:name w:val="Основной текст + Times New Roman;16 pt;Полужирный;Курсив;Интервал -1 pt"/>
    <w:basedOn w:val="a4"/>
    <w:rsid w:val="00DA097D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3">
    <w:name w:val="Основной текст3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Не полужирный"/>
    <w:basedOn w:val="2"/>
    <w:rsid w:val="00DA09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6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DA097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"/>
    <w:basedOn w:val="a5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5pt">
    <w:name w:val="Основной текст + Microsoft Sans Serif;5 pt;Курсив"/>
    <w:basedOn w:val="a4"/>
    <w:rsid w:val="00DA097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9">
    <w:name w:val="Основной текст9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DA097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097D"/>
    <w:pPr>
      <w:shd w:val="clear" w:color="auto" w:fill="FFFFFF"/>
      <w:spacing w:after="600" w:line="322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DA097D"/>
    <w:pPr>
      <w:shd w:val="clear" w:color="auto" w:fill="FFFFFF"/>
      <w:spacing w:before="600" w:after="600" w:line="0" w:lineRule="atLeast"/>
      <w:jc w:val="center"/>
      <w:outlineLvl w:val="0"/>
    </w:pPr>
    <w:rPr>
      <w:rFonts w:ascii="Sylfaen" w:eastAsia="Sylfaen" w:hAnsi="Sylfaen" w:cs="Sylfaen"/>
      <w:b/>
      <w:bCs/>
      <w:spacing w:val="20"/>
      <w:sz w:val="28"/>
      <w:szCs w:val="28"/>
    </w:rPr>
  </w:style>
  <w:style w:type="paragraph" w:customStyle="1" w:styleId="110">
    <w:name w:val="Основной текст11"/>
    <w:basedOn w:val="a"/>
    <w:link w:val="a4"/>
    <w:rsid w:val="00DA097D"/>
    <w:pPr>
      <w:shd w:val="clear" w:color="auto" w:fill="FFFFFF"/>
      <w:spacing w:before="600" w:after="420" w:line="0" w:lineRule="atLeas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6">
    <w:name w:val="Подпись к таблице"/>
    <w:basedOn w:val="a"/>
    <w:link w:val="a5"/>
    <w:rsid w:val="00DA097D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styleId="a9">
    <w:name w:val="No Spacing"/>
    <w:uiPriority w:val="1"/>
    <w:qFormat/>
    <w:rsid w:val="007023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60D7C-02A5-4AC4-AD97-D0E7A058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Ивановна</dc:creator>
  <cp:lastModifiedBy>Лидия Ивановна</cp:lastModifiedBy>
  <cp:revision>1</cp:revision>
  <cp:lastPrinted>2017-11-30T08:49:00Z</cp:lastPrinted>
  <dcterms:created xsi:type="dcterms:W3CDTF">2017-11-30T08:35:00Z</dcterms:created>
  <dcterms:modified xsi:type="dcterms:W3CDTF">2017-11-30T08:59:00Z</dcterms:modified>
</cp:coreProperties>
</file>